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324B" w14:textId="77777777" w:rsidR="00364CAC" w:rsidRDefault="00CC1770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410B2583" w14:textId="77777777" w:rsidR="00364CAC" w:rsidRDefault="00CC1770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63AAEA41" w14:textId="77777777" w:rsidR="00364CAC" w:rsidRDefault="00CC1770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2EE9AD62" w14:textId="77777777" w:rsidR="00364CAC" w:rsidRDefault="00364CAC">
      <w:pPr>
        <w:pStyle w:val="BodyA"/>
        <w:rPr>
          <w:sz w:val="28"/>
          <w:szCs w:val="28"/>
        </w:rPr>
      </w:pPr>
    </w:p>
    <w:p w14:paraId="55AD6669" w14:textId="77777777" w:rsidR="00364CAC" w:rsidRDefault="00CC1770">
      <w:pPr>
        <w:pStyle w:val="BodyA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Minutes of the Meeting</w:t>
      </w:r>
      <w:r>
        <w:rPr>
          <w:sz w:val="44"/>
          <w:szCs w:val="44"/>
        </w:rPr>
        <w:t xml:space="preserve"> </w:t>
      </w:r>
    </w:p>
    <w:p w14:paraId="783EB3DE" w14:textId="77777777" w:rsidR="00364CAC" w:rsidRDefault="00CC1770">
      <w:pPr>
        <w:pStyle w:val="BodyA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Tuesday 13th July at 7.30pm</w:t>
      </w:r>
    </w:p>
    <w:p w14:paraId="188730CE" w14:textId="77777777" w:rsidR="00364CAC" w:rsidRDefault="00CC177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Present:</w:t>
      </w:r>
    </w:p>
    <w:p w14:paraId="15680AB5" w14:textId="77777777" w:rsidR="00364CAC" w:rsidRDefault="00CC1770">
      <w:pPr>
        <w:pStyle w:val="BodyA"/>
        <w:rPr>
          <w:sz w:val="28"/>
          <w:szCs w:val="28"/>
        </w:rPr>
      </w:pPr>
      <w:r>
        <w:rPr>
          <w:sz w:val="28"/>
          <w:szCs w:val="28"/>
        </w:rPr>
        <w:t>Cllr C Bryan (CB)</w:t>
      </w:r>
    </w:p>
    <w:p w14:paraId="536F7A40" w14:textId="77777777" w:rsidR="00364CAC" w:rsidRDefault="00CC1770">
      <w:pPr>
        <w:pStyle w:val="BodyA"/>
        <w:rPr>
          <w:sz w:val="28"/>
          <w:szCs w:val="28"/>
        </w:rPr>
      </w:pPr>
      <w:r>
        <w:rPr>
          <w:sz w:val="28"/>
          <w:szCs w:val="28"/>
        </w:rPr>
        <w:t>Cllr C Peel (CP)</w:t>
      </w:r>
    </w:p>
    <w:p w14:paraId="76B1C170" w14:textId="77777777" w:rsidR="00364CAC" w:rsidRDefault="00CC1770">
      <w:pPr>
        <w:pStyle w:val="BodyA"/>
        <w:rPr>
          <w:sz w:val="28"/>
          <w:szCs w:val="28"/>
        </w:rPr>
      </w:pPr>
      <w:r>
        <w:rPr>
          <w:sz w:val="28"/>
          <w:szCs w:val="28"/>
        </w:rPr>
        <w:t>Clerk - Cathy Finnis (CF)</w:t>
      </w:r>
    </w:p>
    <w:p w14:paraId="1C56DDE0" w14:textId="77777777" w:rsidR="00364CAC" w:rsidRDefault="00CC177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</w:t>
      </w:r>
    </w:p>
    <w:p w14:paraId="4B8A9B56" w14:textId="77777777" w:rsidR="00364CAC" w:rsidRDefault="00CC177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Absent:</w:t>
      </w:r>
    </w:p>
    <w:p w14:paraId="1F761E97" w14:textId="77777777" w:rsidR="00364CAC" w:rsidRDefault="00CC1770">
      <w:pPr>
        <w:pStyle w:val="BodyA"/>
        <w:rPr>
          <w:sz w:val="28"/>
          <w:szCs w:val="28"/>
        </w:rPr>
      </w:pPr>
      <w:r>
        <w:rPr>
          <w:sz w:val="28"/>
          <w:szCs w:val="28"/>
        </w:rPr>
        <w:t>Cllr Lamb (CL)</w:t>
      </w:r>
    </w:p>
    <w:p w14:paraId="1180535C" w14:textId="77777777" w:rsidR="00364CAC" w:rsidRDefault="00CC1770">
      <w:pPr>
        <w:pStyle w:val="BodyA"/>
        <w:rPr>
          <w:sz w:val="28"/>
          <w:szCs w:val="28"/>
        </w:rPr>
      </w:pPr>
      <w:r>
        <w:rPr>
          <w:sz w:val="28"/>
          <w:szCs w:val="28"/>
        </w:rPr>
        <w:t>Cllr Taylor (DT)</w:t>
      </w:r>
    </w:p>
    <w:p w14:paraId="030AB55C" w14:textId="77777777" w:rsidR="00364CAC" w:rsidRDefault="00CC1770">
      <w:pPr>
        <w:pStyle w:val="BodyA"/>
      </w:pPr>
      <w:r>
        <w:t>____________________________________________________________________________</w:t>
      </w:r>
    </w:p>
    <w:p w14:paraId="7EA90201" w14:textId="1323E041" w:rsidR="002410F0" w:rsidRDefault="002410F0" w:rsidP="002410F0">
      <w:pPr>
        <w:pStyle w:val="BodyA"/>
        <w:rPr>
          <w:sz w:val="28"/>
          <w:szCs w:val="28"/>
        </w:rPr>
      </w:pPr>
      <w:r w:rsidRPr="002410F0">
        <w:rPr>
          <w:i/>
          <w:iCs/>
          <w:sz w:val="28"/>
          <w:szCs w:val="28"/>
        </w:rPr>
        <w:t xml:space="preserve">It was noted by the Clerk CF that the Council, due to absences, were no quorate at the meeting.  The remaining </w:t>
      </w:r>
      <w:proofErr w:type="spellStart"/>
      <w:r w:rsidRPr="002410F0">
        <w:rPr>
          <w:i/>
          <w:iCs/>
          <w:sz w:val="28"/>
          <w:szCs w:val="28"/>
        </w:rPr>
        <w:t>Councillors</w:t>
      </w:r>
      <w:proofErr w:type="spellEnd"/>
      <w:r w:rsidRPr="002410F0">
        <w:rPr>
          <w:i/>
          <w:iCs/>
          <w:sz w:val="28"/>
          <w:szCs w:val="28"/>
        </w:rPr>
        <w:t xml:space="preserve"> and Chair decided to continue with discussion with any decisions being left to a further, possibly, extraordinary meeting</w:t>
      </w:r>
      <w:r>
        <w:rPr>
          <w:sz w:val="28"/>
          <w:szCs w:val="28"/>
        </w:rPr>
        <w:t xml:space="preserve">. </w:t>
      </w:r>
    </w:p>
    <w:p w14:paraId="3B8EFA3B" w14:textId="03B9817B" w:rsidR="002410F0" w:rsidRDefault="00CC1770" w:rsidP="002410F0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21/16 </w:t>
      </w:r>
      <w:r>
        <w:rPr>
          <w:b/>
          <w:bCs/>
          <w:sz w:val="28"/>
          <w:szCs w:val="28"/>
          <w:u w:val="single"/>
        </w:rPr>
        <w:t>To receive apologies for absence</w:t>
      </w:r>
      <w:r>
        <w:rPr>
          <w:sz w:val="28"/>
          <w:szCs w:val="28"/>
        </w:rPr>
        <w:t xml:space="preserve">; CL and DT were absent for the meeting. </w:t>
      </w:r>
    </w:p>
    <w:p w14:paraId="38E06AFD" w14:textId="77777777" w:rsidR="00364CAC" w:rsidRDefault="00CC1770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21/17 </w:t>
      </w:r>
      <w:r>
        <w:rPr>
          <w:b/>
          <w:bCs/>
          <w:sz w:val="28"/>
          <w:szCs w:val="28"/>
          <w:u w:val="single"/>
        </w:rPr>
        <w:t>To identify any member</w:t>
      </w:r>
      <w:r>
        <w:rPr>
          <w:rFonts w:ascii="Arial Unicode MS" w:hAnsi="Arial Unicode MS"/>
          <w:sz w:val="28"/>
          <w:szCs w:val="28"/>
          <w:u w:val="single"/>
          <w:rtl/>
          <w:lang w:val="ar-SA"/>
        </w:rPr>
        <w:t>’</w:t>
      </w:r>
      <w:r>
        <w:rPr>
          <w:b/>
          <w:bCs/>
          <w:sz w:val="28"/>
          <w:szCs w:val="28"/>
          <w:u w:val="single"/>
        </w:rPr>
        <w:t>s interests</w:t>
      </w:r>
      <w:r>
        <w:rPr>
          <w:b/>
          <w:bCs/>
          <w:sz w:val="28"/>
          <w:szCs w:val="28"/>
        </w:rPr>
        <w:t>;</w:t>
      </w:r>
      <w:r>
        <w:rPr>
          <w:sz w:val="28"/>
          <w:szCs w:val="28"/>
        </w:rPr>
        <w:t xml:space="preserve"> there were no interests declared.</w:t>
      </w:r>
    </w:p>
    <w:p w14:paraId="14753558" w14:textId="77777777" w:rsidR="00364CAC" w:rsidRDefault="00CC1770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21/18 </w:t>
      </w:r>
      <w:r>
        <w:rPr>
          <w:b/>
          <w:bCs/>
          <w:sz w:val="28"/>
          <w:szCs w:val="28"/>
          <w:u w:val="single"/>
        </w:rPr>
        <w:t>To hear questions from the public</w:t>
      </w:r>
      <w:r>
        <w:rPr>
          <w:sz w:val="28"/>
          <w:szCs w:val="28"/>
        </w:rPr>
        <w:t xml:space="preserve">; pre-agreed questions to be sent to or via the Clerk during the pandemic period due to meetings not able to be held </w:t>
      </w:r>
      <w:r>
        <w:rPr>
          <w:rFonts w:ascii="Arial Unicode MS" w:hAnsi="Arial Unicode MS"/>
          <w:sz w:val="28"/>
          <w:szCs w:val="28"/>
          <w:rtl/>
          <w:lang w:val="ar-SA"/>
        </w:rPr>
        <w:t>‘</w:t>
      </w:r>
      <w:r>
        <w:rPr>
          <w:sz w:val="28"/>
          <w:szCs w:val="28"/>
        </w:rPr>
        <w:t>in public</w:t>
      </w:r>
      <w:r>
        <w:rPr>
          <w:rFonts w:ascii="Arial Unicode MS" w:hAnsi="Arial Unicode MS"/>
          <w:sz w:val="28"/>
          <w:szCs w:val="28"/>
          <w:rtl/>
          <w:lang w:val="ar-SA"/>
        </w:rPr>
        <w:t xml:space="preserve">’ </w:t>
      </w:r>
      <w:r>
        <w:rPr>
          <w:sz w:val="28"/>
          <w:szCs w:val="28"/>
        </w:rPr>
        <w:t xml:space="preserve">due to social distancing rules. There were no members of the public. </w:t>
      </w:r>
    </w:p>
    <w:p w14:paraId="6F8C24BE" w14:textId="77777777" w:rsidR="00364CAC" w:rsidRDefault="00CC1770">
      <w:pPr>
        <w:pStyle w:val="Body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21/19 </w:t>
      </w:r>
      <w:r>
        <w:rPr>
          <w:b/>
          <w:bCs/>
          <w:sz w:val="28"/>
          <w:szCs w:val="28"/>
          <w:u w:val="single"/>
        </w:rPr>
        <w:t>To agree the last sets of minutes, on 18th May 2021</w:t>
      </w:r>
      <w:r>
        <w:rPr>
          <w:sz w:val="28"/>
          <w:szCs w:val="28"/>
          <w:u w:val="single"/>
        </w:rPr>
        <w:t>.</w:t>
      </w:r>
    </w:p>
    <w:p w14:paraId="6E6A7A91" w14:textId="1C90F24D" w:rsidR="00364CAC" w:rsidRDefault="00CC1770">
      <w:pPr>
        <w:pStyle w:val="Body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It was </w:t>
      </w:r>
      <w:r w:rsidR="002410F0" w:rsidRPr="002410F0">
        <w:rPr>
          <w:sz w:val="28"/>
          <w:szCs w:val="28"/>
        </w:rPr>
        <w:t>agreed</w:t>
      </w:r>
      <w:r>
        <w:rPr>
          <w:sz w:val="28"/>
          <w:szCs w:val="28"/>
        </w:rPr>
        <w:t xml:space="preserve"> that this was a true and accurate set of minutes and signed PP by CF on behalf of CB. </w:t>
      </w:r>
    </w:p>
    <w:p w14:paraId="05ECFC19" w14:textId="77777777" w:rsidR="00364CAC" w:rsidRDefault="00CC1770">
      <w:pPr>
        <w:pStyle w:val="Body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21/20 </w:t>
      </w:r>
      <w:r>
        <w:rPr>
          <w:b/>
          <w:bCs/>
          <w:sz w:val="28"/>
          <w:szCs w:val="28"/>
          <w:u w:val="single"/>
        </w:rPr>
        <w:t>Matters arising from minutes</w:t>
      </w:r>
      <w:r>
        <w:rPr>
          <w:sz w:val="28"/>
          <w:szCs w:val="28"/>
          <w:u w:val="single"/>
        </w:rPr>
        <w:t xml:space="preserve">. </w:t>
      </w:r>
    </w:p>
    <w:p w14:paraId="6F900274" w14:textId="77777777" w:rsidR="00364CAC" w:rsidRDefault="00CC1770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minutes need binding as they are becoming very large.  CF explained that the minutes must be kept forever by the Parish.  Action: CF to arrange binding service for the minutes. </w:t>
      </w:r>
    </w:p>
    <w:p w14:paraId="02BAFEE6" w14:textId="77777777" w:rsidR="00364CAC" w:rsidRDefault="00CC1770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bunded area issue to be followed up by CB. </w:t>
      </w:r>
    </w:p>
    <w:p w14:paraId="5AD1809D" w14:textId="77777777" w:rsidR="00364CAC" w:rsidRDefault="00CC1770">
      <w:pPr>
        <w:pStyle w:val="Body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21/21 Reports from Chair (NA) /Vice Chair (NA) /County </w:t>
      </w:r>
      <w:proofErr w:type="spellStart"/>
      <w:r>
        <w:rPr>
          <w:sz w:val="28"/>
          <w:szCs w:val="28"/>
          <w:u w:val="single"/>
        </w:rPr>
        <w:t>Councillor</w:t>
      </w:r>
      <w:proofErr w:type="spellEnd"/>
      <w:r>
        <w:rPr>
          <w:sz w:val="28"/>
          <w:szCs w:val="28"/>
          <w:u w:val="single"/>
        </w:rPr>
        <w:t xml:space="preserve"> (NA)/</w:t>
      </w:r>
    </w:p>
    <w:p w14:paraId="323FF6AF" w14:textId="77777777" w:rsidR="00364CAC" w:rsidRDefault="00CC1770">
      <w:pPr>
        <w:pStyle w:val="BodyA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PCSO Report on </w:t>
      </w:r>
      <w:proofErr w:type="spellStart"/>
      <w:r>
        <w:rPr>
          <w:b/>
          <w:bCs/>
          <w:sz w:val="28"/>
          <w:szCs w:val="28"/>
          <w:u w:val="single"/>
        </w:rPr>
        <w:t>Hougham</w:t>
      </w:r>
      <w:proofErr w:type="spellEnd"/>
      <w:r>
        <w:rPr>
          <w:sz w:val="28"/>
          <w:szCs w:val="28"/>
          <w:u w:val="single"/>
        </w:rPr>
        <w:t xml:space="preserve">: </w:t>
      </w:r>
    </w:p>
    <w:p w14:paraId="5AE7546A" w14:textId="77777777" w:rsidR="00364CAC" w:rsidRDefault="00CC1770">
      <w:pPr>
        <w:pStyle w:val="Default"/>
        <w:numPr>
          <w:ilvl w:val="0"/>
          <w:numId w:val="3"/>
        </w:numPr>
        <w:spacing w:before="0"/>
        <w:ind w:right="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08/05/2021 – </w:t>
      </w:r>
      <w:r>
        <w:rPr>
          <w:rFonts w:ascii="Times New Roman" w:hAnsi="Times New Roman"/>
          <w:sz w:val="28"/>
          <w:szCs w:val="28"/>
          <w:lang w:val="en-US"/>
        </w:rPr>
        <w:t xml:space="preserve">Theft of fuel. Crime report submitted. </w:t>
      </w:r>
    </w:p>
    <w:p w14:paraId="779E533A" w14:textId="77777777" w:rsidR="00364CAC" w:rsidRDefault="00CC1770">
      <w:pPr>
        <w:pStyle w:val="Default"/>
        <w:numPr>
          <w:ilvl w:val="0"/>
          <w:numId w:val="3"/>
        </w:numPr>
        <w:spacing w:before="0"/>
        <w:ind w:right="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23/05/2021 – </w:t>
      </w:r>
      <w:r>
        <w:rPr>
          <w:rFonts w:ascii="Times New Roman" w:hAnsi="Times New Roman"/>
          <w:sz w:val="28"/>
          <w:szCs w:val="28"/>
          <w:lang w:val="en-US"/>
        </w:rPr>
        <w:t>Criminal damage to fields, due to off road bikes. Crime report submitted.</w:t>
      </w:r>
    </w:p>
    <w:p w14:paraId="0FEBC76B" w14:textId="77777777" w:rsidR="00364CAC" w:rsidRDefault="00364CAC">
      <w:pPr>
        <w:pStyle w:val="Default"/>
        <w:spacing w:before="0"/>
        <w:ind w:right="797"/>
        <w:rPr>
          <w:rFonts w:ascii="Calibri" w:eastAsia="Calibri" w:hAnsi="Calibri" w:cs="Calibri"/>
          <w:u w:val="single"/>
        </w:rPr>
      </w:pPr>
    </w:p>
    <w:p w14:paraId="634E0459" w14:textId="77777777" w:rsidR="00364CAC" w:rsidRDefault="00CC1770">
      <w:pPr>
        <w:pStyle w:val="Body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21/22 </w:t>
      </w:r>
      <w:r>
        <w:rPr>
          <w:b/>
          <w:bCs/>
          <w:sz w:val="28"/>
          <w:szCs w:val="28"/>
          <w:u w:val="single"/>
        </w:rPr>
        <w:t>To agree on the timetable re: the defibrillator</w:t>
      </w:r>
      <w:r>
        <w:rPr>
          <w:sz w:val="28"/>
          <w:szCs w:val="28"/>
          <w:u w:val="single"/>
        </w:rPr>
        <w:t xml:space="preserve"> </w:t>
      </w:r>
    </w:p>
    <w:p w14:paraId="4309B82D" w14:textId="77777777" w:rsidR="00364CAC" w:rsidRDefault="00CC1770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Reflection on last meeting’s discussion.  The plan is to provide a defibrillator for Church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and eventually one for West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. </w:t>
      </w:r>
    </w:p>
    <w:p w14:paraId="66EB7B20" w14:textId="77777777" w:rsidR="00364CAC" w:rsidRDefault="00CC1770">
      <w:pPr>
        <w:pStyle w:val="BodyA"/>
        <w:rPr>
          <w:sz w:val="28"/>
          <w:szCs w:val="28"/>
        </w:rPr>
      </w:pPr>
      <w:r>
        <w:rPr>
          <w:sz w:val="28"/>
          <w:szCs w:val="28"/>
        </w:rPr>
        <w:t>CB discussed the need for power within the area.</w:t>
      </w:r>
    </w:p>
    <w:p w14:paraId="72DF603A" w14:textId="7FAC2E1D" w:rsidR="00364CAC" w:rsidRDefault="00CC1770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Options were discussed with the </w:t>
      </w:r>
      <w:proofErr w:type="gramStart"/>
      <w:r>
        <w:rPr>
          <w:sz w:val="28"/>
          <w:szCs w:val="28"/>
        </w:rPr>
        <w:t>Heart Beat</w:t>
      </w:r>
      <w:proofErr w:type="gramEnd"/>
      <w:r>
        <w:rPr>
          <w:sz w:val="28"/>
          <w:szCs w:val="28"/>
        </w:rPr>
        <w:t xml:space="preserve"> trust - CB talked through the figures including maintenance. </w:t>
      </w:r>
    </w:p>
    <w:p w14:paraId="0B720CF1" w14:textId="2ADEAEAB" w:rsidR="002410F0" w:rsidRDefault="002410F0">
      <w:pPr>
        <w:pStyle w:val="Body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decision of the defibrillator will be brought to the next meeting of the Council when hopefully it is quorate. </w:t>
      </w:r>
    </w:p>
    <w:p w14:paraId="7E7B7698" w14:textId="77777777" w:rsidR="00364CAC" w:rsidRDefault="00CC1770">
      <w:pPr>
        <w:pStyle w:val="Body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21/23 </w:t>
      </w:r>
      <w:r>
        <w:rPr>
          <w:b/>
          <w:bCs/>
          <w:sz w:val="28"/>
          <w:szCs w:val="28"/>
          <w:u w:val="single"/>
        </w:rPr>
        <w:t>To consider the future of meetings</w:t>
      </w:r>
      <w:r>
        <w:rPr>
          <w:sz w:val="28"/>
          <w:szCs w:val="28"/>
          <w:u w:val="single"/>
        </w:rPr>
        <w:t xml:space="preserve"> in the context of C-19 pandemic</w:t>
      </w:r>
    </w:p>
    <w:p w14:paraId="6181AA37" w14:textId="3D91655D" w:rsidR="00364CAC" w:rsidRDefault="00CC1770">
      <w:pPr>
        <w:pStyle w:val="BodyA"/>
        <w:rPr>
          <w:sz w:val="28"/>
          <w:szCs w:val="28"/>
        </w:rPr>
      </w:pPr>
      <w:r>
        <w:rPr>
          <w:sz w:val="28"/>
          <w:szCs w:val="28"/>
        </w:rPr>
        <w:t>It was d</w:t>
      </w:r>
      <w:r w:rsidR="002410F0">
        <w:rPr>
          <w:sz w:val="28"/>
          <w:szCs w:val="28"/>
        </w:rPr>
        <w:t>iscussed</w:t>
      </w:r>
      <w:r>
        <w:rPr>
          <w:sz w:val="28"/>
          <w:szCs w:val="28"/>
        </w:rPr>
        <w:t xml:space="preserve"> that due to the CEV status and continuing vulnerability of the Council staff and members that it was unsafe to return to a hall in the current wave of C-10 infection.  Meetings to </w:t>
      </w:r>
      <w:proofErr w:type="gramStart"/>
      <w:r>
        <w:rPr>
          <w:sz w:val="28"/>
          <w:szCs w:val="28"/>
        </w:rPr>
        <w:t>continue on</w:t>
      </w:r>
      <w:proofErr w:type="gramEnd"/>
      <w:r>
        <w:rPr>
          <w:sz w:val="28"/>
          <w:szCs w:val="28"/>
        </w:rPr>
        <w:t xml:space="preserve"> Zoom - anyone who wants to join, please contact the Clerk on the above details and an email link will be sent to you, enabling you to join the meeting. </w:t>
      </w:r>
    </w:p>
    <w:p w14:paraId="466BE9B4" w14:textId="77777777" w:rsidR="00364CAC" w:rsidRDefault="00CC1770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21/24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Payments</w:t>
      </w:r>
      <w:r>
        <w:rPr>
          <w:sz w:val="28"/>
          <w:szCs w:val="28"/>
          <w:u w:val="single"/>
        </w:rPr>
        <w:t>:</w:t>
      </w:r>
    </w:p>
    <w:p w14:paraId="34F1838B" w14:textId="77777777" w:rsidR="00364CAC" w:rsidRDefault="00CC1770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Ability Payroll </w:t>
      </w:r>
      <w:r>
        <w:rPr>
          <w:sz w:val="28"/>
          <w:szCs w:val="28"/>
        </w:rPr>
        <w:tab/>
        <w:t>invoices 6 &amp;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£11.00 </w:t>
      </w:r>
    </w:p>
    <w:p w14:paraId="30504D94" w14:textId="77777777" w:rsidR="00364CAC" w:rsidRDefault="00CC1770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b. Clerk wages and office allowances (2 months)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£501.18</w:t>
      </w:r>
    </w:p>
    <w:p w14:paraId="13BCF7B1" w14:textId="77777777" w:rsidR="00364CAC" w:rsidRDefault="00CC1770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c. Simon Withey maintenance of Village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£130.00</w:t>
      </w:r>
    </w:p>
    <w:p w14:paraId="5376FB5F" w14:textId="77777777" w:rsidR="00364CAC" w:rsidRDefault="00CC1770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d.  </w:t>
      </w:r>
      <w:proofErr w:type="spellStart"/>
      <w:r>
        <w:rPr>
          <w:sz w:val="28"/>
          <w:szCs w:val="28"/>
        </w:rPr>
        <w:t>Netwise</w:t>
      </w:r>
      <w:proofErr w:type="spellEnd"/>
      <w:r>
        <w:rPr>
          <w:sz w:val="28"/>
          <w:szCs w:val="28"/>
        </w:rPr>
        <w:t xml:space="preserve"> for website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£60.00</w:t>
      </w:r>
    </w:p>
    <w:p w14:paraId="16963C96" w14:textId="77777777" w:rsidR="00364CAC" w:rsidRDefault="00CC1770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e. KALC annual subscription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£235.61</w:t>
      </w:r>
    </w:p>
    <w:p w14:paraId="1C9F0E80" w14:textId="77777777" w:rsidR="00364CAC" w:rsidRDefault="00CC1770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f. PAYE quarterly payment (needs posting ASAP)</w:t>
      </w:r>
      <w:r>
        <w:rPr>
          <w:sz w:val="28"/>
          <w:szCs w:val="28"/>
        </w:rPr>
        <w:tab/>
        <w:t>£172.80</w:t>
      </w:r>
    </w:p>
    <w:p w14:paraId="1CFC0D55" w14:textId="77777777" w:rsidR="00364CAC" w:rsidRDefault="00CC1770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g. Information commissioner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£40.00</w:t>
      </w:r>
    </w:p>
    <w:p w14:paraId="0C983EA3" w14:textId="77777777" w:rsidR="00364CAC" w:rsidRDefault="00CC1770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h.  </w:t>
      </w:r>
      <w:proofErr w:type="spellStart"/>
      <w:r>
        <w:rPr>
          <w:sz w:val="28"/>
          <w:szCs w:val="28"/>
        </w:rPr>
        <w:t>Playdale</w:t>
      </w:r>
      <w:proofErr w:type="spellEnd"/>
      <w:r>
        <w:rPr>
          <w:sz w:val="28"/>
          <w:szCs w:val="28"/>
        </w:rPr>
        <w:t xml:space="preserve"> repair/replacement playground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£2219.00</w:t>
      </w:r>
    </w:p>
    <w:p w14:paraId="47A7B500" w14:textId="77777777" w:rsidR="00364CAC" w:rsidRDefault="00CC1770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I.  Repaying A. Finnis Microsoft Package ICT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£59.99</w:t>
      </w:r>
    </w:p>
    <w:p w14:paraId="07D7AD46" w14:textId="77777777" w:rsidR="00364CAC" w:rsidRDefault="00364CAC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</w:p>
    <w:p w14:paraId="781F1BF6" w14:textId="77777777" w:rsidR="00364CAC" w:rsidRDefault="00364CAC">
      <w:pPr>
        <w:pStyle w:val="BodyA"/>
        <w:spacing w:line="240" w:lineRule="auto"/>
      </w:pPr>
    </w:p>
    <w:p w14:paraId="5C809BC9" w14:textId="77777777" w:rsidR="00364CAC" w:rsidRDefault="00364CAC">
      <w:pPr>
        <w:pStyle w:val="BodyA"/>
        <w:spacing w:line="240" w:lineRule="auto"/>
      </w:pPr>
    </w:p>
    <w:p w14:paraId="4CE54BC1" w14:textId="4385BBA5" w:rsidR="00364CAC" w:rsidRDefault="00CC1770">
      <w:pPr>
        <w:pStyle w:val="BodyA"/>
      </w:pPr>
      <w:r>
        <w:rPr>
          <w:b/>
          <w:bCs/>
          <w:i/>
          <w:iCs/>
          <w:sz w:val="21"/>
          <w:szCs w:val="21"/>
        </w:rPr>
        <w:t xml:space="preserve">The next scheduled ordinary meeting of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Parish Council is due on Tuesday, September </w:t>
      </w:r>
      <w:r w:rsidR="002410F0">
        <w:rPr>
          <w:b/>
          <w:bCs/>
          <w:i/>
          <w:iCs/>
          <w:sz w:val="21"/>
          <w:szCs w:val="21"/>
        </w:rPr>
        <w:t>21st</w:t>
      </w:r>
      <w:r>
        <w:rPr>
          <w:b/>
          <w:bCs/>
          <w:i/>
          <w:iCs/>
          <w:sz w:val="21"/>
          <w:szCs w:val="21"/>
        </w:rPr>
        <w:t xml:space="preserve"> at 7.30pm at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Village Hall or by ‘Zoom’ , and will be confirmed during the week before.</w:t>
      </w:r>
    </w:p>
    <w:sectPr w:rsidR="00364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F811" w14:textId="77777777" w:rsidR="00173C80" w:rsidRDefault="00173C80">
      <w:r>
        <w:separator/>
      </w:r>
    </w:p>
  </w:endnote>
  <w:endnote w:type="continuationSeparator" w:id="0">
    <w:p w14:paraId="11BDAE8B" w14:textId="77777777" w:rsidR="00173C80" w:rsidRDefault="0017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8FC9" w14:textId="77777777" w:rsidR="00D93811" w:rsidRDefault="00D93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F4EA5" w14:textId="77777777" w:rsidR="00364CAC" w:rsidRDefault="00364CA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5D27" w14:textId="77777777" w:rsidR="00D93811" w:rsidRDefault="00D93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19BB7" w14:textId="77777777" w:rsidR="00173C80" w:rsidRDefault="00173C80">
      <w:r>
        <w:separator/>
      </w:r>
    </w:p>
  </w:footnote>
  <w:footnote w:type="continuationSeparator" w:id="0">
    <w:p w14:paraId="4B42D6C0" w14:textId="77777777" w:rsidR="00173C80" w:rsidRDefault="0017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1C4D" w14:textId="3D1188F3" w:rsidR="00D93811" w:rsidRDefault="00173C80">
    <w:pPr>
      <w:pStyle w:val="Header"/>
    </w:pPr>
    <w:r>
      <w:rPr>
        <w:noProof/>
      </w:rPr>
      <w:pict w14:anchorId="64BF9E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14104" o:spid="_x0000_s2051" type="#_x0000_t136" alt="" style="position:absolute;margin-left:0;margin-top:0;width:507.8pt;height:16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93D2" w14:textId="77429C9E" w:rsidR="00364CAC" w:rsidRDefault="00173C80">
    <w:pPr>
      <w:pStyle w:val="HeaderFooterA"/>
    </w:pPr>
    <w:r>
      <w:rPr>
        <w:noProof/>
      </w:rPr>
      <w:pict w14:anchorId="517F5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14105" o:spid="_x0000_s2050" type="#_x0000_t136" alt="" style="position:absolute;margin-left:0;margin-top:0;width:507.8pt;height:169.25pt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CC1770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AF9B50F" wp14:editId="38A3E6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1944" w14:textId="40ACBA40" w:rsidR="00D93811" w:rsidRDefault="00173C80">
    <w:pPr>
      <w:pStyle w:val="Header"/>
    </w:pPr>
    <w:r>
      <w:rPr>
        <w:noProof/>
      </w:rPr>
      <w:pict w14:anchorId="3D720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14103" o:spid="_x0000_s2049" type="#_x0000_t136" alt="" style="position:absolute;margin-left:0;margin-top:0;width:507.8pt;height:169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8743F"/>
    <w:multiLevelType w:val="hybridMultilevel"/>
    <w:tmpl w:val="B7D62A88"/>
    <w:styleLink w:val="Bullets"/>
    <w:lvl w:ilvl="0" w:tplc="03A67A80">
      <w:start w:val="1"/>
      <w:numFmt w:val="bullet"/>
      <w:lvlText w:val="•"/>
      <w:lvlJc w:val="left"/>
      <w:pPr>
        <w:ind w:left="11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4AF98">
      <w:start w:val="1"/>
      <w:numFmt w:val="bullet"/>
      <w:lvlText w:val="•"/>
      <w:lvlJc w:val="left"/>
      <w:pPr>
        <w:ind w:left="17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ECD894">
      <w:start w:val="1"/>
      <w:numFmt w:val="bullet"/>
      <w:lvlText w:val="•"/>
      <w:lvlJc w:val="left"/>
      <w:pPr>
        <w:ind w:left="23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2E4D8">
      <w:start w:val="1"/>
      <w:numFmt w:val="bullet"/>
      <w:lvlText w:val="•"/>
      <w:lvlJc w:val="left"/>
      <w:pPr>
        <w:ind w:left="29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C49B18">
      <w:start w:val="1"/>
      <w:numFmt w:val="bullet"/>
      <w:lvlText w:val="•"/>
      <w:lvlJc w:val="left"/>
      <w:pPr>
        <w:ind w:left="35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CADF2">
      <w:start w:val="1"/>
      <w:numFmt w:val="bullet"/>
      <w:lvlText w:val="•"/>
      <w:lvlJc w:val="left"/>
      <w:pPr>
        <w:ind w:left="41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26D4C">
      <w:start w:val="1"/>
      <w:numFmt w:val="bullet"/>
      <w:lvlText w:val="•"/>
      <w:lvlJc w:val="left"/>
      <w:pPr>
        <w:ind w:left="47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6D0DC">
      <w:start w:val="1"/>
      <w:numFmt w:val="bullet"/>
      <w:lvlText w:val="•"/>
      <w:lvlJc w:val="left"/>
      <w:pPr>
        <w:ind w:left="53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CA9DE">
      <w:start w:val="1"/>
      <w:numFmt w:val="bullet"/>
      <w:lvlText w:val="•"/>
      <w:lvlJc w:val="left"/>
      <w:pPr>
        <w:ind w:left="59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6B13C5"/>
    <w:multiLevelType w:val="hybridMultilevel"/>
    <w:tmpl w:val="B7D62A88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lvl w:ilvl="0" w:tplc="61AC987A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66C754">
        <w:start w:val="1"/>
        <w:numFmt w:val="bullet"/>
        <w:lvlText w:val="•"/>
        <w:lvlJc w:val="left"/>
        <w:pPr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FE1778">
        <w:start w:val="1"/>
        <w:numFmt w:val="bullet"/>
        <w:lvlText w:val="•"/>
        <w:lvlJc w:val="left"/>
        <w:pPr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1EA35C">
        <w:start w:val="1"/>
        <w:numFmt w:val="bullet"/>
        <w:lvlText w:val="•"/>
        <w:lvlJc w:val="left"/>
        <w:pPr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925DBA">
        <w:start w:val="1"/>
        <w:numFmt w:val="bullet"/>
        <w:lvlText w:val="•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06E028">
        <w:start w:val="1"/>
        <w:numFmt w:val="bullet"/>
        <w:lvlText w:val="•"/>
        <w:lvlJc w:val="left"/>
        <w:pPr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DCB536">
        <w:start w:val="1"/>
        <w:numFmt w:val="bullet"/>
        <w:lvlText w:val="•"/>
        <w:lvlJc w:val="left"/>
        <w:pPr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EC1C6C">
        <w:start w:val="1"/>
        <w:numFmt w:val="bullet"/>
        <w:lvlText w:val="•"/>
        <w:lvlJc w:val="left"/>
        <w:pPr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E897EC">
        <w:start w:val="1"/>
        <w:numFmt w:val="bullet"/>
        <w:lvlText w:val="•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AC"/>
    <w:rsid w:val="00173C80"/>
    <w:rsid w:val="002410F0"/>
    <w:rsid w:val="00364CAC"/>
    <w:rsid w:val="00CC1770"/>
    <w:rsid w:val="00D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955798"/>
  <w15:docId w15:val="{F105B492-1ECE-EA49-B230-85FCB41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93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8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3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8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3</cp:revision>
  <dcterms:created xsi:type="dcterms:W3CDTF">2021-07-13T20:41:00Z</dcterms:created>
  <dcterms:modified xsi:type="dcterms:W3CDTF">2021-07-13T20:48:00Z</dcterms:modified>
</cp:coreProperties>
</file>